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center"/>
        <w:textAlignment w:val="auto"/>
        <w:outlineLvl w:val="9"/>
        <w:rPr>
          <w:rFonts w:hint="eastAsia" w:asciiTheme="minorEastAsia" w:hAnsiTheme="minorEastAsia" w:eastAsiaTheme="minorEastAsia" w:cstheme="minorEastAsia"/>
          <w:b/>
          <w:bCs w:val="0"/>
          <w:sz w:val="48"/>
          <w:szCs w:val="48"/>
        </w:rPr>
      </w:pPr>
      <w:r>
        <w:rPr>
          <w:rFonts w:hint="eastAsia" w:asciiTheme="minorEastAsia" w:hAnsiTheme="minorEastAsia" w:eastAsiaTheme="minorEastAsia" w:cstheme="minorEastAsia"/>
          <w:b/>
          <w:bCs w:val="0"/>
          <w:sz w:val="48"/>
          <w:szCs w:val="48"/>
        </w:rPr>
        <w:t>委托加工合同书</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甲方</w:t>
      </w:r>
      <w:r>
        <w:rPr>
          <w:rFonts w:hint="eastAsia" w:asciiTheme="minorEastAsia" w:hAnsiTheme="minorEastAsia" w:cstheme="minorEastAsia"/>
          <w:b w:val="0"/>
          <w:bCs/>
          <w:sz w:val="28"/>
          <w:szCs w:val="28"/>
          <w:lang w:eastAsia="zh-CN"/>
        </w:rPr>
        <w:t>（</w:t>
      </w:r>
      <w:r>
        <w:rPr>
          <w:rFonts w:hint="eastAsia" w:asciiTheme="minorEastAsia" w:hAnsiTheme="minorEastAsia" w:cstheme="minorEastAsia"/>
          <w:b w:val="0"/>
          <w:bCs/>
          <w:sz w:val="28"/>
          <w:szCs w:val="28"/>
          <w:lang w:val="en-US" w:eastAsia="zh-CN"/>
        </w:rPr>
        <w:t>委托方）</w:t>
      </w:r>
      <w:r>
        <w:rPr>
          <w:rFonts w:hint="eastAsia" w:asciiTheme="minorEastAsia" w:hAnsiTheme="minorEastAsia" w:eastAsiaTheme="minorEastAsia" w:cstheme="minorEastAsia"/>
          <w:b w:val="0"/>
          <w:bCs/>
          <w:sz w:val="28"/>
          <w:szCs w:val="28"/>
        </w:rPr>
        <w:t>：</w:t>
      </w:r>
      <w:r>
        <w:rPr>
          <w:rFonts w:hint="eastAsia" w:asciiTheme="minorEastAsia" w:hAnsiTheme="minorEastAsia" w:cstheme="minorEastAsia"/>
          <w:b w:val="0"/>
          <w:bCs/>
          <w:sz w:val="28"/>
          <w:szCs w:val="28"/>
          <w:lang w:val="en-US" w:eastAsia="zh-CN"/>
        </w:rPr>
        <w:t xml:space="preserve">                      营业执照：</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乙方</w:t>
      </w:r>
      <w:r>
        <w:rPr>
          <w:rFonts w:hint="eastAsia" w:asciiTheme="minorEastAsia" w:hAnsiTheme="minorEastAsia" w:cstheme="minorEastAsia"/>
          <w:b w:val="0"/>
          <w:bCs/>
          <w:sz w:val="28"/>
          <w:szCs w:val="28"/>
          <w:lang w:eastAsia="zh-CN"/>
        </w:rPr>
        <w:t>（</w:t>
      </w:r>
      <w:r>
        <w:rPr>
          <w:rFonts w:hint="eastAsia" w:asciiTheme="minorEastAsia" w:hAnsiTheme="minorEastAsia" w:cstheme="minorEastAsia"/>
          <w:b w:val="0"/>
          <w:bCs/>
          <w:sz w:val="28"/>
          <w:szCs w:val="28"/>
          <w:lang w:val="en-US" w:eastAsia="zh-CN"/>
        </w:rPr>
        <w:t>受托方）</w:t>
      </w:r>
      <w:r>
        <w:rPr>
          <w:rFonts w:hint="eastAsia" w:asciiTheme="minorEastAsia" w:hAnsiTheme="minorEastAsia" w:eastAsiaTheme="minorEastAsia" w:cstheme="minorEastAsia"/>
          <w:b w:val="0"/>
          <w:bCs/>
          <w:sz w:val="28"/>
          <w:szCs w:val="28"/>
        </w:rPr>
        <w:t>：</w:t>
      </w: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cstheme="minorEastAsia"/>
          <w:b w:val="0"/>
          <w:bCs/>
          <w:sz w:val="28"/>
          <w:szCs w:val="28"/>
          <w:lang w:val="en-US" w:eastAsia="zh-CN"/>
        </w:rPr>
        <w:t xml:space="preserve">                     营业执照：</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前言</w:t>
      </w:r>
    </w:p>
    <w:p>
      <w:pPr>
        <w:pStyle w:val="10"/>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甲乙双方本着平等自愿、互惠互利的原则，就乙方为甲方加工产品合作项目的事项达成本合同。本合同一式两份，双方各执一份，每一份都视为原件。除经双方书面同意，任何一方无权修改本合同。</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有效期限</w:t>
      </w:r>
    </w:p>
    <w:p>
      <w:pPr>
        <w:pStyle w:val="10"/>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本合同自双方签字之日起生效，至双方加工手机组装的合作项目取消为止，或甲乙双方签订更新版本的加工合同起，本合同自动失效。但有关保密条款继续有效为期叁年。</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适用对象</w:t>
      </w:r>
    </w:p>
    <w:p>
      <w:pPr>
        <w:pStyle w:val="10"/>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本协议适用于甲方采购手机物料（除生产辅料及耗材外）并委托乙方组装加工的业务。</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协议内容</w:t>
      </w:r>
      <w:r>
        <w:rPr>
          <w:rFonts w:hint="eastAsia" w:asciiTheme="minorEastAsia" w:hAnsiTheme="minorEastAsia" w:cstheme="minorEastAsia"/>
          <w:b w:val="0"/>
          <w:bCs/>
          <w:sz w:val="28"/>
          <w:szCs w:val="28"/>
          <w:lang w:eastAsia="zh-CN"/>
        </w:rPr>
        <w:t>：</w:t>
      </w:r>
    </w:p>
    <w:p>
      <w:pPr>
        <w:pStyle w:val="10"/>
        <w:keepNext w:val="0"/>
        <w:keepLines w:val="0"/>
        <w:pageBreakBefore w:val="0"/>
        <w:widowControl w:val="0"/>
        <w:numPr>
          <w:numId w:val="0"/>
        </w:numPr>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____________________________________________________________________________________________________________________________________________</w:t>
      </w:r>
    </w:p>
    <w:p>
      <w:pPr>
        <w:pStyle w:val="10"/>
        <w:keepNext w:val="0"/>
        <w:keepLines w:val="0"/>
        <w:pageBreakBefore w:val="0"/>
        <w:widowControl w:val="0"/>
        <w:numPr>
          <w:ilvl w:val="1"/>
          <w:numId w:val="1"/>
        </w:numPr>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物料的管理</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4.1.1</w:t>
      </w:r>
      <w:r>
        <w:rPr>
          <w:rFonts w:hint="eastAsia" w:asciiTheme="minorEastAsia" w:hAnsiTheme="minorEastAsia" w:eastAsiaTheme="minorEastAsia" w:cstheme="minorEastAsia"/>
          <w:b w:val="0"/>
          <w:bCs/>
          <w:sz w:val="28"/>
          <w:szCs w:val="28"/>
        </w:rPr>
        <w:t>甲方委托乙方加工组装手机的业务所需的物料，由甲方采购负责采购，由乙方根据生产加工的需要至甲方仓库领取，甲方委托第三方向乙方所发送的物料视为乙方至甲方仓库领取的物料，每次领取，应制作物料清单。</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4.1.2 来料的检测设备由乙方负责提供，并由乙方检测物料。生产中的辅料及耗材由乙方负责提供。生产过程中所需之特殊夹具由甲方负责提供，或由甲方提供被测体样品，并协助乙方负责制作，甲方负担费用。生产过程中所需之所有检测设备及附属通用配置由乙方负责提供，特殊零件、配线及测试电路由甲方指导乙方制作或购买。</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4.1.3物料的检验工作由乙方负责。甲方须提前将来料产品规格书、样品以及检验标准、甲方签样的标准样品提供给乙方。若因规格及样品错误造成的损失由甲方负责；因乙方检验失误造成的损失由乙方负责。</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4.1.4所有客供材料由甲方仓管交乙方，当时清点细数，做物料交接。</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4.1.5物料至乙方后，乙方有责任在</w:t>
      </w:r>
      <w:r>
        <w:rPr>
          <w:rFonts w:hint="eastAsia" w:asciiTheme="minorEastAsia" w:hAnsiTheme="minorEastAsia" w:cstheme="minorEastAsia"/>
          <w:b w:val="0"/>
          <w:bCs/>
          <w:sz w:val="28"/>
          <w:szCs w:val="28"/>
          <w:lang w:val="en-US" w:eastAsia="zh-CN"/>
        </w:rPr>
        <w:t>___</w:t>
      </w:r>
      <w:r>
        <w:rPr>
          <w:rFonts w:hint="eastAsia" w:asciiTheme="minorEastAsia" w:hAnsiTheme="minorEastAsia" w:eastAsiaTheme="minorEastAsia" w:cstheme="minorEastAsia"/>
          <w:b w:val="0"/>
          <w:bCs/>
          <w:sz w:val="28"/>
          <w:szCs w:val="28"/>
        </w:rPr>
        <w:t>小时（正常工作日）内对所有送达的物料进行检验，不合格品在</w:t>
      </w:r>
      <w:r>
        <w:rPr>
          <w:rFonts w:hint="eastAsia" w:asciiTheme="minorEastAsia" w:hAnsiTheme="minorEastAsia" w:cstheme="minorEastAsia"/>
          <w:b w:val="0"/>
          <w:bCs/>
          <w:sz w:val="28"/>
          <w:szCs w:val="28"/>
          <w:lang w:val="en-US" w:eastAsia="zh-CN"/>
        </w:rPr>
        <w:t>____</w:t>
      </w:r>
      <w:r>
        <w:rPr>
          <w:rFonts w:hint="eastAsia" w:asciiTheme="minorEastAsia" w:hAnsiTheme="minorEastAsia" w:eastAsiaTheme="minorEastAsia" w:cstheme="minorEastAsia"/>
          <w:b w:val="0"/>
          <w:bCs/>
          <w:sz w:val="28"/>
          <w:szCs w:val="28"/>
        </w:rPr>
        <w:t>个工作日内必须出具检验报告给甲方的采购部。</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4.1.6乙方需为甲方出具甲方物料仓库报表，但由于乙方保管不善造成的甲方物料丢失而导致甲方的损失由乙方负责赔偿。乙方不得在本合同目的之外使用甲方提供的物品。</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4.1.7乙方保证在生产过程中：</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交验合格率</w:t>
      </w:r>
      <w:r>
        <w:rPr>
          <w:rFonts w:hint="eastAsia" w:asciiTheme="minorEastAsia" w:hAnsiTheme="minorEastAsia" w:eastAsiaTheme="minorEastAsia" w:cstheme="minorEastAsia"/>
          <w:b w:val="0"/>
          <w:bCs/>
          <w:sz w:val="28"/>
          <w:szCs w:val="28"/>
        </w:rPr>
        <w:t>≥</w:t>
      </w:r>
      <w:r>
        <w:rPr>
          <w:rFonts w:hint="eastAsia" w:asciiTheme="minorEastAsia" w:hAnsiTheme="minorEastAsia" w:cstheme="minorEastAsia"/>
          <w:b w:val="0"/>
          <w:bCs/>
          <w:sz w:val="28"/>
          <w:szCs w:val="28"/>
          <w:lang w:val="en-US" w:eastAsia="zh-CN"/>
        </w:rPr>
        <w:t>____</w:t>
      </w:r>
      <w:r>
        <w:rPr>
          <w:rFonts w:hint="eastAsia" w:asciiTheme="minorEastAsia" w:hAnsiTheme="minorEastAsia" w:eastAsiaTheme="minorEastAsia" w:cstheme="minorEastAsia"/>
          <w:b w:val="0"/>
          <w:bCs/>
          <w:sz w:val="28"/>
          <w:szCs w:val="28"/>
        </w:rPr>
        <w:t>%（手机组装加工）（考核条件：QA抽验）</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4.1.8</w:t>
      </w:r>
      <w:r>
        <w:rPr>
          <w:rFonts w:hint="eastAsia" w:asciiTheme="minorEastAsia" w:hAnsiTheme="minorEastAsia" w:eastAsiaTheme="minorEastAsia" w:cstheme="minorEastAsia"/>
          <w:b w:val="0"/>
          <w:bCs/>
          <w:sz w:val="28"/>
          <w:szCs w:val="28"/>
        </w:rPr>
        <w:t>来料不良以1换1（交换的物料必须附有不良报告）。物料的损耗大于双方确认的数量，则超出部分将按实际超领数量所产生之金额由甲方需支付给乙方之货款中扣除。</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正常制程损耗如下：</w:t>
      </w:r>
    </w:p>
    <w:p>
      <w:pPr>
        <w:pStyle w:val="10"/>
        <w:keepNext w:val="0"/>
        <w:keepLines w:val="0"/>
        <w:pageBreakBefore w:val="0"/>
        <w:widowControl w:val="0"/>
        <w:numPr>
          <w:numId w:val="0"/>
        </w:numPr>
        <w:kinsoku/>
        <w:wordWrap/>
        <w:overflowPunct/>
        <w:topLinePunct w:val="0"/>
        <w:autoSpaceDE/>
        <w:autoSpaceDN/>
        <w:bidi w:val="0"/>
        <w:adjustRightInd/>
        <w:snapToGrid/>
        <w:spacing w:line="360" w:lineRule="auto"/>
        <w:ind w:leftChars="-400" w:right="0" w:right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A)</w:t>
      </w:r>
      <w:r>
        <w:rPr>
          <w:rFonts w:hint="eastAsia" w:asciiTheme="minorEastAsia" w:hAnsiTheme="minorEastAsia" w:eastAsiaTheme="minorEastAsia" w:cstheme="minorEastAsia"/>
          <w:b w:val="0"/>
          <w:bCs/>
          <w:sz w:val="28"/>
          <w:szCs w:val="28"/>
        </w:rPr>
        <w:t>贵重物料（主板/屏/摄像头/等贵重大件）：</w:t>
      </w:r>
      <w:r>
        <w:rPr>
          <w:rFonts w:hint="eastAsia" w:asciiTheme="minorEastAsia" w:hAnsiTheme="minorEastAsia" w:cstheme="minorEastAsia"/>
          <w:b w:val="0"/>
          <w:bCs/>
          <w:sz w:val="28"/>
          <w:szCs w:val="28"/>
          <w:lang w:val="en-US" w:eastAsia="zh-CN"/>
        </w:rPr>
        <w:t>___</w:t>
      </w:r>
      <w:r>
        <w:rPr>
          <w:rFonts w:hint="eastAsia" w:asciiTheme="minorEastAsia" w:hAnsiTheme="minorEastAsia" w:eastAsiaTheme="minorEastAsia" w:cstheme="minorEastAsia"/>
          <w:b w:val="0"/>
          <w:bCs/>
          <w:sz w:val="28"/>
          <w:szCs w:val="28"/>
        </w:rPr>
        <w:t>套内</w:t>
      </w:r>
      <w:r>
        <w:rPr>
          <w:rFonts w:hint="eastAsia" w:asciiTheme="minorEastAsia" w:hAnsiTheme="minorEastAsia" w:cstheme="minorEastAsia"/>
          <w:b w:val="0"/>
          <w:bCs/>
          <w:sz w:val="28"/>
          <w:szCs w:val="28"/>
          <w:lang w:val="en-US" w:eastAsia="zh-CN"/>
        </w:rPr>
        <w:t>____</w:t>
      </w:r>
      <w:r>
        <w:rPr>
          <w:rFonts w:hint="eastAsia" w:asciiTheme="minorEastAsia" w:hAnsiTheme="minorEastAsia" w:eastAsiaTheme="minorEastAsia" w:cstheme="minorEastAsia"/>
          <w:b w:val="0"/>
          <w:bCs/>
          <w:sz w:val="28"/>
          <w:szCs w:val="28"/>
        </w:rPr>
        <w:t>%，</w:t>
      </w:r>
      <w:r>
        <w:rPr>
          <w:rFonts w:hint="eastAsia" w:asciiTheme="minorEastAsia" w:hAnsiTheme="minorEastAsia" w:cstheme="minorEastAsia"/>
          <w:b w:val="0"/>
          <w:bCs/>
          <w:sz w:val="28"/>
          <w:szCs w:val="28"/>
          <w:lang w:val="en-US" w:eastAsia="zh-CN"/>
        </w:rPr>
        <w:t>___</w:t>
      </w:r>
      <w:r>
        <w:rPr>
          <w:rFonts w:hint="eastAsia" w:asciiTheme="minorEastAsia" w:hAnsiTheme="minorEastAsia" w:eastAsiaTheme="minorEastAsia" w:cstheme="minorEastAsia"/>
          <w:b w:val="0"/>
          <w:bCs/>
          <w:sz w:val="28"/>
          <w:szCs w:val="28"/>
        </w:rPr>
        <w:t>套后</w:t>
      </w:r>
      <w:r>
        <w:rPr>
          <w:rFonts w:hint="eastAsia" w:asciiTheme="minorEastAsia" w:hAnsiTheme="minorEastAsia" w:cstheme="minorEastAsia"/>
          <w:b w:val="0"/>
          <w:bCs/>
          <w:sz w:val="28"/>
          <w:szCs w:val="28"/>
          <w:lang w:val="en-US" w:eastAsia="zh-CN"/>
        </w:rPr>
        <w:t>_____</w:t>
      </w:r>
      <w:r>
        <w:rPr>
          <w:rFonts w:hint="eastAsia" w:asciiTheme="minorEastAsia" w:hAnsiTheme="minorEastAsia" w:eastAsiaTheme="minorEastAsia" w:cstheme="minorEastAsia"/>
          <w:b w:val="0"/>
          <w:bCs/>
          <w:sz w:val="28"/>
          <w:szCs w:val="28"/>
        </w:rPr>
        <w:t>%且制损物料必须退甲方以旧换新，超出正常部分经双方确认属甲方来料不良的以坏换新；如造成贵重物料报废则按</w:t>
      </w:r>
      <w:r>
        <w:rPr>
          <w:rFonts w:hint="eastAsia" w:asciiTheme="minorEastAsia" w:hAnsiTheme="minorEastAsia" w:cstheme="minorEastAsia"/>
          <w:b w:val="0"/>
          <w:bCs/>
          <w:sz w:val="28"/>
          <w:szCs w:val="28"/>
          <w:lang w:val="en-US" w:eastAsia="zh-CN"/>
        </w:rPr>
        <w:t>____</w:t>
      </w:r>
      <w:r>
        <w:rPr>
          <w:rFonts w:hint="eastAsia" w:asciiTheme="minorEastAsia" w:hAnsiTheme="minorEastAsia" w:eastAsiaTheme="minorEastAsia" w:cstheme="minorEastAsia"/>
          <w:b w:val="0"/>
          <w:bCs/>
          <w:sz w:val="28"/>
          <w:szCs w:val="28"/>
        </w:rPr>
        <w:t>%由甲方承担，超出正常报废部分由乙方按甲方采购价格在货款中扣除。</w:t>
      </w:r>
    </w:p>
    <w:p>
      <w:pPr>
        <w:pStyle w:val="10"/>
        <w:keepNext w:val="0"/>
        <w:keepLines w:val="0"/>
        <w:pageBreakBefore w:val="0"/>
        <w:widowControl w:val="0"/>
        <w:numPr>
          <w:numId w:val="0"/>
        </w:numPr>
        <w:kinsoku/>
        <w:wordWrap/>
        <w:overflowPunct/>
        <w:topLinePunct w:val="0"/>
        <w:autoSpaceDE/>
        <w:autoSpaceDN/>
        <w:bidi w:val="0"/>
        <w:adjustRightInd/>
        <w:snapToGrid/>
        <w:spacing w:line="360" w:lineRule="auto"/>
        <w:ind w:leftChars="-400" w:right="0" w:right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B)</w:t>
      </w:r>
      <w:r>
        <w:rPr>
          <w:rFonts w:hint="eastAsia" w:asciiTheme="minorEastAsia" w:hAnsiTheme="minorEastAsia" w:eastAsiaTheme="minorEastAsia" w:cstheme="minorEastAsia"/>
          <w:b w:val="0"/>
          <w:bCs/>
          <w:sz w:val="28"/>
          <w:szCs w:val="28"/>
        </w:rPr>
        <w:t>塑胶壳体类：</w:t>
      </w:r>
      <w:r>
        <w:rPr>
          <w:rFonts w:hint="eastAsia" w:asciiTheme="minorEastAsia" w:hAnsiTheme="minorEastAsia" w:cstheme="minorEastAsia"/>
          <w:b w:val="0"/>
          <w:bCs/>
          <w:sz w:val="28"/>
          <w:szCs w:val="28"/>
          <w:lang w:val="en-US" w:eastAsia="zh-CN"/>
        </w:rPr>
        <w:t>____</w:t>
      </w:r>
      <w:r>
        <w:rPr>
          <w:rFonts w:hint="eastAsia" w:asciiTheme="minorEastAsia" w:hAnsiTheme="minorEastAsia" w:eastAsiaTheme="minorEastAsia" w:cstheme="minorEastAsia"/>
          <w:b w:val="0"/>
          <w:bCs/>
          <w:sz w:val="28"/>
          <w:szCs w:val="28"/>
        </w:rPr>
        <w:t>%</w:t>
      </w:r>
    </w:p>
    <w:p>
      <w:pPr>
        <w:pStyle w:val="10"/>
        <w:keepNext w:val="0"/>
        <w:keepLines w:val="0"/>
        <w:pageBreakBefore w:val="0"/>
        <w:widowControl w:val="0"/>
        <w:numPr>
          <w:numId w:val="0"/>
        </w:numPr>
        <w:kinsoku/>
        <w:wordWrap/>
        <w:overflowPunct/>
        <w:topLinePunct w:val="0"/>
        <w:autoSpaceDE/>
        <w:autoSpaceDN/>
        <w:bidi w:val="0"/>
        <w:adjustRightInd/>
        <w:snapToGrid/>
        <w:spacing w:line="360" w:lineRule="auto"/>
        <w:ind w:leftChars="-400" w:right="0" w:right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C)</w:t>
      </w:r>
      <w:r>
        <w:rPr>
          <w:rFonts w:hint="eastAsia" w:asciiTheme="minorEastAsia" w:hAnsiTheme="minorEastAsia" w:eastAsiaTheme="minorEastAsia" w:cstheme="minorEastAsia"/>
          <w:b w:val="0"/>
          <w:bCs/>
          <w:sz w:val="28"/>
          <w:szCs w:val="28"/>
        </w:rPr>
        <w:t>电子料类：</w:t>
      </w:r>
      <w:r>
        <w:rPr>
          <w:rFonts w:hint="eastAsia" w:asciiTheme="minorEastAsia" w:hAnsiTheme="minorEastAsia" w:cstheme="minorEastAsia"/>
          <w:b w:val="0"/>
          <w:bCs/>
          <w:sz w:val="28"/>
          <w:szCs w:val="28"/>
          <w:lang w:val="en-US" w:eastAsia="zh-CN"/>
        </w:rPr>
        <w:t>____</w:t>
      </w:r>
      <w:r>
        <w:rPr>
          <w:rFonts w:hint="eastAsia" w:asciiTheme="minorEastAsia" w:hAnsiTheme="minorEastAsia" w:eastAsiaTheme="minorEastAsia" w:cstheme="minorEastAsia"/>
          <w:b w:val="0"/>
          <w:bCs/>
          <w:sz w:val="28"/>
          <w:szCs w:val="28"/>
        </w:rPr>
        <w:t>%</w:t>
      </w:r>
    </w:p>
    <w:p>
      <w:pPr>
        <w:pStyle w:val="10"/>
        <w:keepNext w:val="0"/>
        <w:keepLines w:val="0"/>
        <w:pageBreakBefore w:val="0"/>
        <w:widowControl w:val="0"/>
        <w:numPr>
          <w:numId w:val="0"/>
        </w:numPr>
        <w:kinsoku/>
        <w:wordWrap/>
        <w:overflowPunct/>
        <w:topLinePunct w:val="0"/>
        <w:autoSpaceDE/>
        <w:autoSpaceDN/>
        <w:bidi w:val="0"/>
        <w:adjustRightInd/>
        <w:snapToGrid/>
        <w:spacing w:line="360" w:lineRule="auto"/>
        <w:ind w:leftChars="-400" w:right="0" w:right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D)</w:t>
      </w:r>
      <w:r>
        <w:rPr>
          <w:rFonts w:hint="eastAsia" w:asciiTheme="minorEastAsia" w:hAnsiTheme="minorEastAsia" w:eastAsiaTheme="minorEastAsia" w:cstheme="minorEastAsia"/>
          <w:b w:val="0"/>
          <w:bCs/>
          <w:sz w:val="28"/>
          <w:szCs w:val="28"/>
        </w:rPr>
        <w:t>细小易损类（螺丝、塞子、标贴等）</w:t>
      </w:r>
      <w:r>
        <w:rPr>
          <w:rFonts w:hint="eastAsia" w:asciiTheme="minorEastAsia" w:hAnsiTheme="minorEastAsia" w:cstheme="minorEastAsia"/>
          <w:b w:val="0"/>
          <w:bCs/>
          <w:sz w:val="28"/>
          <w:szCs w:val="28"/>
          <w:lang w:val="en-US" w:eastAsia="zh-CN"/>
        </w:rPr>
        <w:t>____</w:t>
      </w:r>
      <w:r>
        <w:rPr>
          <w:rFonts w:hint="eastAsia" w:asciiTheme="minorEastAsia" w:hAnsiTheme="minorEastAsia" w:eastAsiaTheme="minorEastAsia" w:cstheme="minorEastAsia"/>
          <w:b w:val="0"/>
          <w:bCs/>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经双方确认属甲方来料不良的以坏换新；属乙方遗失的由乙方负责；所有不良品经甲方或甲方供应商确认责任归属后，离开乙方厂区（公司），乙方不再承担不良品责任之纠纷。</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4.1.9加工完成品的工业包装由乙方负责。</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4.2  </w:t>
      </w:r>
      <w:r>
        <w:rPr>
          <w:rFonts w:hint="eastAsia" w:asciiTheme="minorEastAsia" w:hAnsiTheme="minorEastAsia" w:eastAsiaTheme="minorEastAsia" w:cstheme="minorEastAsia"/>
          <w:b w:val="0"/>
          <w:bCs/>
          <w:sz w:val="28"/>
          <w:szCs w:val="28"/>
        </w:rPr>
        <w:t>质量控制</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4.2.1产品的检验标准</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甲方提供产品技术规格和要求，乙方负责按照此技术规格和要求制定有关委托加工产品的制程工艺和检验标准的规范，甲方根据产品的型号确认乙方提交的各产品的制程和检验标准或规范，并确认后生效。甲方、乙方的产品检验标准按照统一的标准执行（甲、乙方共同确认），标准执行过程中存在的偏差，由双方协商取得一致。必要时，可以通过封样解决。甲方可根据市场需要对产品提出建立新的检验标准，在双方接受的条件下，需提前</w:t>
      </w:r>
      <w:r>
        <w:rPr>
          <w:rFonts w:hint="eastAsia" w:asciiTheme="minorEastAsia" w:hAnsiTheme="minorEastAsia" w:cstheme="minorEastAsia"/>
          <w:b w:val="0"/>
          <w:bCs/>
          <w:sz w:val="28"/>
          <w:szCs w:val="28"/>
          <w:lang w:val="en-US" w:eastAsia="zh-CN"/>
        </w:rPr>
        <w:t>___</w:t>
      </w:r>
      <w:r>
        <w:rPr>
          <w:rFonts w:hint="eastAsia" w:asciiTheme="minorEastAsia" w:hAnsiTheme="minorEastAsia" w:eastAsiaTheme="minorEastAsia" w:cstheme="minorEastAsia"/>
          <w:b w:val="0"/>
          <w:bCs/>
          <w:sz w:val="28"/>
          <w:szCs w:val="28"/>
        </w:rPr>
        <w:t>个月将具体的标准执行规格书面交给乙方，并经双方签字确认后执行。</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4.2.2质量负责人</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甲方需要通过在乙方工厂进行试产（PP）以确认乙方提供之生产场地、设备和人员是否适合甲方对其产品之量产（MP）要求。甲方应派员到乙方工厂进行主要在测试和管理方面的指导和协助，双方指定对应的联络沟通窗口和专案人员，遵守双方商定之量产计划。</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4.2.3质量记录</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乙方要对手机组装、软件下载的检查记录进行管理控制。对于甲方提出的各种关于生产过程中品质控制资料，乙方应无条件提供。</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4.2.4产品的最终检验验收</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A</w:t>
      </w:r>
      <w:r>
        <w:rPr>
          <w:rFonts w:hint="eastAsia" w:asciiTheme="minorEastAsia" w:hAnsiTheme="minorEastAsia" w:cstheme="minorEastAsia"/>
          <w:b w:val="0"/>
          <w:bCs/>
          <w:sz w:val="28"/>
          <w:szCs w:val="28"/>
          <w:lang w:val="en-US" w:eastAsia="zh-CN"/>
        </w:rPr>
        <w:t>)</w:t>
      </w:r>
      <w:r>
        <w:rPr>
          <w:rFonts w:hint="eastAsia" w:asciiTheme="minorEastAsia" w:hAnsiTheme="minorEastAsia" w:eastAsiaTheme="minorEastAsia" w:cstheme="minorEastAsia"/>
          <w:b w:val="0"/>
          <w:bCs/>
          <w:sz w:val="28"/>
          <w:szCs w:val="28"/>
        </w:rPr>
        <w:t>验收方式：采取批量抽验的方式；</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B</w:t>
      </w:r>
      <w:r>
        <w:rPr>
          <w:rFonts w:hint="eastAsia" w:asciiTheme="minorEastAsia" w:hAnsiTheme="minorEastAsia" w:cstheme="minorEastAsia"/>
          <w:b w:val="0"/>
          <w:bCs/>
          <w:sz w:val="28"/>
          <w:szCs w:val="28"/>
          <w:lang w:val="en-US" w:eastAsia="zh-CN"/>
        </w:rPr>
        <w:t>)</w:t>
      </w:r>
      <w:r>
        <w:rPr>
          <w:rFonts w:hint="eastAsia" w:asciiTheme="minorEastAsia" w:hAnsiTheme="minorEastAsia" w:eastAsiaTheme="minorEastAsia" w:cstheme="minorEastAsia"/>
          <w:b w:val="0"/>
          <w:bCs/>
          <w:sz w:val="28"/>
          <w:szCs w:val="28"/>
        </w:rPr>
        <w:t>验收对象和前提：乙方完成全部规定生产流程后经过生产线QC全检、QA抽验合格的批量产品；</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C）允许水平：抽样标准采用甲乙双方认可之国家级检验标准或国际检验标准，例如：GB/T 2828.1-2003国标通常情况采用正常检查、一般检查水平</w:t>
      </w:r>
      <w:r>
        <w:rPr>
          <w:rFonts w:hint="eastAsia" w:asciiTheme="minorEastAsia" w:hAnsiTheme="minorEastAsia" w:eastAsiaTheme="minorEastAsia" w:cstheme="minorEastAsia"/>
          <w:b w:val="0"/>
          <w:bCs/>
          <w:sz w:val="28"/>
          <w:szCs w:val="28"/>
        </w:rPr>
        <w:t>Ⅱ。</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允许水平准AQL：严重缺陷     重缺陷 </w:t>
      </w: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 xml:space="preserve">    轻缺陷 </w:t>
      </w:r>
      <w:r>
        <w:rPr>
          <w:rFonts w:hint="eastAsia" w:asciiTheme="minorEastAsia" w:hAnsiTheme="minorEastAsia" w:cstheme="minorEastAsia"/>
          <w:b w:val="0"/>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4.2.5</w:t>
      </w:r>
      <w:r>
        <w:rPr>
          <w:rFonts w:hint="eastAsia" w:asciiTheme="minorEastAsia" w:hAnsiTheme="minorEastAsia" w:eastAsiaTheme="minorEastAsia" w:cstheme="minorEastAsia"/>
          <w:b w:val="0"/>
          <w:bCs/>
          <w:sz w:val="28"/>
          <w:szCs w:val="28"/>
        </w:rPr>
        <w:t>质量保证及责任限制</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A</w:t>
      </w:r>
      <w:r>
        <w:rPr>
          <w:rFonts w:hint="eastAsia" w:asciiTheme="minorEastAsia" w:hAnsiTheme="minorEastAsia" w:cstheme="minorEastAsia"/>
          <w:b w:val="0"/>
          <w:bCs/>
          <w:sz w:val="28"/>
          <w:szCs w:val="28"/>
          <w:lang w:val="en-US" w:eastAsia="zh-CN"/>
        </w:rPr>
        <w:t>)</w:t>
      </w:r>
      <w:r>
        <w:rPr>
          <w:rFonts w:hint="eastAsia" w:asciiTheme="minorEastAsia" w:hAnsiTheme="minorEastAsia" w:eastAsiaTheme="minorEastAsia" w:cstheme="minorEastAsia"/>
          <w:b w:val="0"/>
          <w:bCs/>
          <w:sz w:val="28"/>
          <w:szCs w:val="28"/>
        </w:rPr>
        <w:t>乙方交付甲方的合格产品经使用后仍发现不良品，经调查该不</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良品系乙方原因所致，乙方负责免费维修，对重大品质异常由</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甲乙双方共同协商处理。</w:t>
      </w:r>
      <w:r>
        <w:rPr>
          <w:rFonts w:hint="eastAsia" w:asciiTheme="minorEastAsia" w:hAnsiTheme="minorEastAsia" w:cstheme="minorEastAsia"/>
          <w:b w:val="0"/>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B</w:t>
      </w:r>
      <w:r>
        <w:rPr>
          <w:rFonts w:hint="eastAsia" w:asciiTheme="minorEastAsia" w:hAnsiTheme="minorEastAsia" w:cstheme="minorEastAsia"/>
          <w:b w:val="0"/>
          <w:bCs/>
          <w:sz w:val="28"/>
          <w:szCs w:val="28"/>
          <w:lang w:val="en-US" w:eastAsia="zh-CN"/>
        </w:rPr>
        <w:t>)</w:t>
      </w:r>
      <w:r>
        <w:rPr>
          <w:rFonts w:hint="eastAsia" w:asciiTheme="minorEastAsia" w:hAnsiTheme="minorEastAsia" w:eastAsiaTheme="minorEastAsia" w:cstheme="minorEastAsia"/>
          <w:b w:val="0"/>
          <w:bCs/>
          <w:sz w:val="28"/>
          <w:szCs w:val="28"/>
        </w:rPr>
        <w:t>如量产时由于甲方提供之测试软件和硬件有误而造成乙方人</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员工时的损失，乙方可向甲方要求合理补偿。</w:t>
      </w:r>
    </w:p>
    <w:p>
      <w:pPr>
        <w:pStyle w:val="10"/>
        <w:keepNext w:val="0"/>
        <w:keepLines w:val="0"/>
        <w:pageBreakBefore w:val="0"/>
        <w:widowControl w:val="0"/>
        <w:numPr>
          <w:numId w:val="0"/>
        </w:numPr>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4.3   </w:t>
      </w:r>
      <w:r>
        <w:rPr>
          <w:rFonts w:hint="eastAsia" w:asciiTheme="minorEastAsia" w:hAnsiTheme="minorEastAsia" w:eastAsiaTheme="minorEastAsia" w:cstheme="minorEastAsia"/>
          <w:b w:val="0"/>
          <w:bCs/>
          <w:sz w:val="28"/>
          <w:szCs w:val="28"/>
        </w:rPr>
        <w:t>订单及交货</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产品加工费以及交货期等以订单形式确定，合同范围内的订单具有与本合同同等法律效力并经过乙方确认为准，一旦交货期及每天交货量确定后，乙方不得随意更改。如有延期交货的可能，乙方应预先书面通知甲方在任何潜在的延期交货的情况及导致延期的原因，并征得甲方的书面认可；否则视为乙方违约。但甲方事先同意乙方延迟交货的，乙方免除违约责任。</w:t>
      </w:r>
    </w:p>
    <w:p>
      <w:pPr>
        <w:pStyle w:val="10"/>
        <w:keepNext w:val="0"/>
        <w:keepLines w:val="0"/>
        <w:pageBreakBefore w:val="0"/>
        <w:widowControl w:val="0"/>
        <w:numPr>
          <w:numId w:val="0"/>
        </w:numPr>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5. </w:t>
      </w:r>
      <w:r>
        <w:rPr>
          <w:rFonts w:hint="eastAsia" w:asciiTheme="minorEastAsia" w:hAnsiTheme="minorEastAsia" w:eastAsiaTheme="minorEastAsia" w:cstheme="minorEastAsia"/>
          <w:b w:val="0"/>
          <w:bCs/>
          <w:sz w:val="28"/>
          <w:szCs w:val="28"/>
        </w:rPr>
        <w:t>付费</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5.1  加工费用含主板升级及软件下载，在订单内规定：</w:t>
      </w:r>
    </w:p>
    <w:p>
      <w:pPr>
        <w:pStyle w:val="10"/>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 xml:space="preserve"> 5.1.1 甲方对乙方之付款方式为：批量以后，月结</w:t>
      </w:r>
      <w:r>
        <w:rPr>
          <w:rFonts w:hint="eastAsia" w:asciiTheme="minorEastAsia" w:hAnsiTheme="minorEastAsia" w:cstheme="minorEastAsia"/>
          <w:b w:val="0"/>
          <w:bCs/>
          <w:sz w:val="28"/>
          <w:szCs w:val="28"/>
          <w:lang w:val="en-US" w:eastAsia="zh-CN"/>
        </w:rPr>
        <w:t>___</w:t>
      </w:r>
      <w:r>
        <w:rPr>
          <w:rFonts w:hint="eastAsia" w:asciiTheme="minorEastAsia" w:hAnsiTheme="minorEastAsia" w:eastAsiaTheme="minorEastAsia" w:cstheme="minorEastAsia"/>
          <w:b w:val="0"/>
          <w:bCs/>
          <w:sz w:val="28"/>
          <w:szCs w:val="28"/>
        </w:rPr>
        <w:t>天内付款</w:t>
      </w:r>
      <w:r>
        <w:rPr>
          <w:rFonts w:hint="eastAsia" w:asciiTheme="minorEastAsia" w:hAnsiTheme="minorEastAsia" w:cstheme="minorEastAsia"/>
          <w:b w:val="0"/>
          <w:bCs/>
          <w:sz w:val="28"/>
          <w:szCs w:val="28"/>
          <w:lang w:val="en-US" w:eastAsia="zh-CN"/>
        </w:rPr>
        <w:t>.</w:t>
      </w:r>
    </w:p>
    <w:p>
      <w:pPr>
        <w:pStyle w:val="10"/>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w:t>
      </w: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5.1.2 甲方对经结算并确认无误的加工款应依约向乙方支付，除双方有争议的加工费外（如不良产品应扣除多少等），甲方经乙方书面催告在合理期限内拒不支付加工费的情况下，乙方有权留置与未付加工费同等价值的属于甲方的材料或者成品；除此之外的任何情况，乙方不得以任何理由扣押、留置、拒不交付甲方的材料、成品、设备以及其归甲方所有的物品</w:t>
      </w:r>
      <w:r>
        <w:rPr>
          <w:rFonts w:hint="eastAsia" w:asciiTheme="minorEastAsia" w:hAnsiTheme="minorEastAsia" w:cstheme="minorEastAsia"/>
          <w:b w:val="0"/>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5.2  保密和知识产权</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5.2.1 乙方应对产品的技术资料、信息保密负责，未经甲方允许，不得将该产品的资料信息泄露给第三方；</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5.2.2 甲方保证提供给乙方的技术资料和相关信息未侵犯任何第三方知识产权，否则，乙方可免除相关责任。</w:t>
      </w:r>
    </w:p>
    <w:p>
      <w:pPr>
        <w:pStyle w:val="10"/>
        <w:keepNext w:val="0"/>
        <w:keepLines w:val="0"/>
        <w:pageBreakBefore w:val="0"/>
        <w:widowControl w:val="0"/>
        <w:numPr>
          <w:numId w:val="0"/>
        </w:numPr>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cstheme="minorEastAsia"/>
          <w:b w:val="0"/>
          <w:bCs/>
          <w:sz w:val="28"/>
          <w:szCs w:val="28"/>
          <w:lang w:val="en-US" w:eastAsia="zh-CN"/>
        </w:rPr>
        <w:t xml:space="preserve">       6.   </w:t>
      </w:r>
      <w:r>
        <w:rPr>
          <w:rFonts w:hint="eastAsia" w:asciiTheme="minorEastAsia" w:hAnsiTheme="minorEastAsia" w:eastAsiaTheme="minorEastAsia" w:cstheme="minorEastAsia"/>
          <w:b w:val="0"/>
          <w:bCs/>
          <w:sz w:val="28"/>
          <w:szCs w:val="28"/>
        </w:rPr>
        <w:t>其他约定</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6.1  本协议的订立、生效、解释、履行和争端解决等事项均适用中华</w:t>
      </w:r>
      <w:r>
        <w:rPr>
          <w:rFonts w:hint="eastAsia" w:asciiTheme="minorEastAsia" w:hAnsi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8"/>
          <w:szCs w:val="28"/>
        </w:rPr>
        <w:t>人民共和国法律。引起的或与执行本协议有关的任何争议，双方应通过友</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好协商解决。若通过上述友好协商上方仍解决不了争议，向合同签订</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地人民法院提起诉讼。</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6.2  由于地震、台风、水灾、战争以及不能预见并且对其发生和后果不能预防和避免的不可抗力，致使直接影响合同的履行或者不能按约定的条件履行时，遇有上述不可抗力的一方，应立即传真、电报通知对方，并应在15天内，提供不可抗力详情及合同不能履行，或者部分不能履行，或者需要延期履行理由的有效证明文件，此项证明文件应由不可抗力发生地区的公证机构出具。因不可抗力不能履行协议的，根据不可抗力的影响，部分或全部免除遭遇不可抗力一方的责任。如果上述不可抗力持续达90天，任何一方当事人有权解除协议。</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6.3  除了本协议另有明确规定外，所有与本协议有关的通知应能通过电报、传真、挂号、航空邮件（邮资预付，要求有回执）、电子邮件，亲自送交等方式送达对方当</w:t>
      </w:r>
      <w:r>
        <w:rPr>
          <w:rFonts w:hint="eastAsia" w:asciiTheme="minorEastAsia" w:hAnsiTheme="minorEastAsia" w:eastAsiaTheme="minorEastAsia" w:cstheme="minorEastAsia"/>
          <w:b w:val="0"/>
          <w:bCs/>
          <w:sz w:val="28"/>
          <w:szCs w:val="28"/>
        </w:rPr>
        <w:t>事人。所有上述通知到达对方当事人时生效。</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6.4   协议未尽事宜，由双方随时协商解决。</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甲方：                            乙方：</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地址：                            地址：</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签名（盖章）：                     签名（盖章）：</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日期：                            日期：</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pStyle w:val="10"/>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pStyle w:val="10"/>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w:t>
      </w:r>
    </w:p>
    <w:p>
      <w:pPr>
        <w:pStyle w:val="10"/>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pStyle w:val="10"/>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pStyle w:val="10"/>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 xml:space="preserve">                                                                                                                            </w:t>
      </w:r>
    </w:p>
    <w:p>
      <w:pPr>
        <w:pStyle w:val="10"/>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840" w:leftChars="-400" w:right="0" w:rightChars="0" w:firstLine="0" w:firstLineChars="0"/>
        <w:jc w:val="left"/>
        <w:textAlignment w:val="auto"/>
        <w:outlineLvl w:val="9"/>
        <w:rPr>
          <w:rFonts w:hint="eastAsia" w:asciiTheme="minorEastAsia" w:hAnsiTheme="minorEastAsia" w:eastAsiaTheme="minorEastAsia" w:cstheme="minorEastAsia"/>
          <w:b w:val="0"/>
          <w:bCs/>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66324331">
    <w:nsid w:val="5170746B"/>
    <w:multiLevelType w:val="multilevel"/>
    <w:tmpl w:val="5170746B"/>
    <w:lvl w:ilvl="0" w:tentative="1">
      <w:start w:val="1"/>
      <w:numFmt w:val="decimal"/>
      <w:lvlText w:val="%1."/>
      <w:lvlJc w:val="left"/>
      <w:pPr>
        <w:ind w:left="360" w:hanging="360"/>
      </w:pPr>
      <w:rPr>
        <w:rFonts w:hint="default"/>
      </w:rPr>
    </w:lvl>
    <w:lvl w:ilvl="1" w:tentative="1">
      <w:start w:val="1"/>
      <w:numFmt w:val="decimal"/>
      <w:isLgl/>
      <w:lvlText w:val="%1.%2"/>
      <w:lvlJc w:val="left"/>
      <w:pPr>
        <w:ind w:left="607" w:hanging="465"/>
      </w:pPr>
      <w:rPr>
        <w:rFonts w:hint="default"/>
      </w:rPr>
    </w:lvl>
    <w:lvl w:ilvl="2" w:tentative="1">
      <w:start w:val="1"/>
      <w:numFmt w:val="decimal"/>
      <w:isLgl/>
      <w:lvlText w:val="%1.%2.%3"/>
      <w:lvlJc w:val="left"/>
      <w:pPr>
        <w:ind w:left="1440" w:hanging="720"/>
      </w:pPr>
      <w:rPr>
        <w:rFonts w:hint="default"/>
      </w:rPr>
    </w:lvl>
    <w:lvl w:ilvl="3" w:tentative="1">
      <w:start w:val="1"/>
      <w:numFmt w:val="decimal"/>
      <w:isLgl/>
      <w:lvlText w:val="%1.%2.%3.%4"/>
      <w:lvlJc w:val="left"/>
      <w:pPr>
        <w:ind w:left="1800" w:hanging="720"/>
      </w:pPr>
      <w:rPr>
        <w:rFonts w:hint="default"/>
      </w:rPr>
    </w:lvl>
    <w:lvl w:ilvl="4" w:tentative="1">
      <w:start w:val="1"/>
      <w:numFmt w:val="decimal"/>
      <w:isLgl/>
      <w:lvlText w:val="%1.%2.%3.%4.%5"/>
      <w:lvlJc w:val="left"/>
      <w:pPr>
        <w:ind w:left="2520" w:hanging="1080"/>
      </w:pPr>
      <w:rPr>
        <w:rFonts w:hint="default"/>
      </w:rPr>
    </w:lvl>
    <w:lvl w:ilvl="5" w:tentative="1">
      <w:start w:val="1"/>
      <w:numFmt w:val="decimal"/>
      <w:isLgl/>
      <w:lvlText w:val="%1.%2.%3.%4.%5.%6"/>
      <w:lvlJc w:val="left"/>
      <w:pPr>
        <w:ind w:left="2880" w:hanging="1080"/>
      </w:pPr>
      <w:rPr>
        <w:rFonts w:hint="default"/>
      </w:rPr>
    </w:lvl>
    <w:lvl w:ilvl="6" w:tentative="1">
      <w:start w:val="1"/>
      <w:numFmt w:val="decimal"/>
      <w:isLgl/>
      <w:lvlText w:val="%1.%2.%3.%4.%5.%6.%7"/>
      <w:lvlJc w:val="left"/>
      <w:pPr>
        <w:ind w:left="3240" w:hanging="1080"/>
      </w:pPr>
      <w:rPr>
        <w:rFonts w:hint="default"/>
      </w:rPr>
    </w:lvl>
    <w:lvl w:ilvl="7" w:tentative="1">
      <w:start w:val="1"/>
      <w:numFmt w:val="decimal"/>
      <w:isLgl/>
      <w:lvlText w:val="%1.%2.%3.%4.%5.%6.%7.%8"/>
      <w:lvlJc w:val="left"/>
      <w:pPr>
        <w:ind w:left="3960" w:hanging="1440"/>
      </w:pPr>
      <w:rPr>
        <w:rFonts w:hint="default"/>
      </w:rPr>
    </w:lvl>
    <w:lvl w:ilvl="8" w:tentative="1">
      <w:start w:val="1"/>
      <w:numFmt w:val="decimal"/>
      <w:isLgl/>
      <w:lvlText w:val="%1.%2.%3.%4.%5.%6.%7.%8.%9"/>
      <w:lvlJc w:val="left"/>
      <w:pPr>
        <w:ind w:left="4320" w:hanging="1440"/>
      </w:pPr>
      <w:rPr>
        <w:rFonts w:hint="default"/>
      </w:rPr>
    </w:lvl>
  </w:abstractNum>
  <w:num w:numId="1">
    <w:abstractNumId w:val="13663243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5EA1"/>
    <w:rsid w:val="00016A55"/>
    <w:rsid w:val="000B4936"/>
    <w:rsid w:val="000D55FD"/>
    <w:rsid w:val="000D6D97"/>
    <w:rsid w:val="000F6AF2"/>
    <w:rsid w:val="001000A1"/>
    <w:rsid w:val="00163FA0"/>
    <w:rsid w:val="00184077"/>
    <w:rsid w:val="001B2F61"/>
    <w:rsid w:val="001E7C37"/>
    <w:rsid w:val="00206100"/>
    <w:rsid w:val="00257BEB"/>
    <w:rsid w:val="00274ED4"/>
    <w:rsid w:val="00281A3A"/>
    <w:rsid w:val="00295047"/>
    <w:rsid w:val="002A331B"/>
    <w:rsid w:val="00362D7D"/>
    <w:rsid w:val="00462B79"/>
    <w:rsid w:val="0048646A"/>
    <w:rsid w:val="00494063"/>
    <w:rsid w:val="004C544A"/>
    <w:rsid w:val="006E6AB8"/>
    <w:rsid w:val="007069BB"/>
    <w:rsid w:val="00785EA1"/>
    <w:rsid w:val="007B6C60"/>
    <w:rsid w:val="007E1837"/>
    <w:rsid w:val="00806325"/>
    <w:rsid w:val="008E6505"/>
    <w:rsid w:val="008F0C18"/>
    <w:rsid w:val="009E5954"/>
    <w:rsid w:val="00A05EC3"/>
    <w:rsid w:val="00A10A2A"/>
    <w:rsid w:val="00A21BEA"/>
    <w:rsid w:val="00A541A1"/>
    <w:rsid w:val="00A70384"/>
    <w:rsid w:val="00A74C2A"/>
    <w:rsid w:val="00AC23C4"/>
    <w:rsid w:val="00C04562"/>
    <w:rsid w:val="00C15F69"/>
    <w:rsid w:val="00D04B59"/>
    <w:rsid w:val="00D4611A"/>
    <w:rsid w:val="00E9662C"/>
    <w:rsid w:val="00EB6E20"/>
    <w:rsid w:val="00FA5130"/>
    <w:rsid w:val="17CC1DD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8EB825-3488-4A8B-80ED-CB86A883487E}">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6</Pages>
  <Words>619</Words>
  <Characters>3532</Characters>
  <Lines>29</Lines>
  <Paragraphs>8</Paragraphs>
  <TotalTime>0</TotalTime>
  <ScaleCrop>false</ScaleCrop>
  <LinksUpToDate>false</LinksUpToDate>
  <CharactersWithSpaces>4143</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2011-03-08T06:44:00Z</dcterms:created>
  <dc:creator>admin</dc:creator>
  <cp:lastModifiedBy>RAINBOW</cp:lastModifiedBy>
  <dcterms:modified xsi:type="dcterms:W3CDTF">2016-01-18T02:45:39Z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