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color w:val="0000FF"/>
          <w:sz w:val="30"/>
          <w:szCs w:val="30"/>
        </w:rPr>
      </w:pPr>
      <w:r>
        <w:rPr>
          <w:rFonts w:hint="eastAsia"/>
          <w:b/>
          <w:bCs/>
          <w:color w:val="0000FF"/>
          <w:sz w:val="30"/>
          <w:szCs w:val="30"/>
        </w:rPr>
        <w:t>刑事辩护委托协议书</w:t>
      </w:r>
    </w:p>
    <w:p>
      <w:pPr>
        <w:rPr>
          <w:rFonts w:hint="eastAsia"/>
        </w:rPr>
      </w:pPr>
    </w:p>
    <w:p>
      <w:pPr>
        <w:widowControl/>
        <w:wordWrap w:val="0"/>
        <w:snapToGrid w:val="0"/>
        <w:spacing w:before="156" w:beforeLines="50" w:line="360" w:lineRule="auto"/>
        <w:jc w:val="center"/>
        <w:rPr>
          <w:rFonts w:ascii="黑体" w:hAnsi="宋体" w:eastAsia="黑体" w:cs="宋体"/>
          <w:color w:val="000000"/>
          <w:spacing w:val="40"/>
          <w:kern w:val="0"/>
          <w:sz w:val="52"/>
          <w:szCs w:val="52"/>
        </w:rPr>
      </w:pPr>
      <w:bookmarkStart w:id="0" w:name="_GoBack"/>
      <w:r>
        <w:rPr>
          <w:rFonts w:hint="eastAsia" w:ascii="黑体" w:hAnsi="宋体" w:eastAsia="黑体" w:cs="宋体"/>
          <w:color w:val="000000"/>
          <w:spacing w:val="40"/>
          <w:kern w:val="0"/>
          <w:sz w:val="52"/>
          <w:szCs w:val="52"/>
        </w:rPr>
        <w:t>法律服务协议书</w:t>
      </w:r>
      <w:bookmarkEnd w:id="0"/>
    </w:p>
    <w:p>
      <w:pPr>
        <w:widowControl/>
        <w:wordWrap w:val="0"/>
        <w:adjustRightInd w:val="0"/>
        <w:snapToGrid w:val="0"/>
        <w:spacing w:after="312" w:afterLines="100" w:line="440" w:lineRule="exact"/>
        <w:jc w:val="right"/>
        <w:rPr>
          <w:rFonts w:hint="eastAsia" w:ascii="微软简仿宋" w:hAnsi="宋体" w:eastAsia="微软简仿宋"/>
          <w:color w:val="000000"/>
          <w:kern w:val="0"/>
          <w:sz w:val="28"/>
          <w:szCs w:val="28"/>
        </w:rPr>
      </w:pPr>
      <w:r>
        <w:rPr>
          <w:rFonts w:hint="eastAsia" w:ascii="微软简仿宋" w:hAnsi="宋体" w:eastAsia="微软简仿宋"/>
          <w:color w:val="000000"/>
          <w:kern w:val="0"/>
          <w:sz w:val="28"/>
          <w:szCs w:val="28"/>
        </w:rPr>
        <w:t>(</w:t>
      </w:r>
      <w:r>
        <w:rPr>
          <w:rFonts w:hint="eastAsia" w:ascii="微软简仿宋" w:hAnsi="宋体" w:eastAsia="微软简仿宋"/>
          <w:color w:val="000000"/>
          <w:kern w:val="0"/>
          <w:sz w:val="28"/>
          <w:szCs w:val="28"/>
          <w:lang w:val="en-US" w:eastAsia="zh-CN"/>
        </w:rPr>
        <w:t xml:space="preserve">      </w:t>
      </w:r>
      <w:r>
        <w:rPr>
          <w:rFonts w:hint="eastAsia" w:ascii="微软简仿宋" w:hAnsi="宋体" w:eastAsia="微软简仿宋"/>
          <w:color w:val="000000"/>
          <w:kern w:val="0"/>
          <w:sz w:val="28"/>
          <w:szCs w:val="28"/>
        </w:rPr>
        <w:t>)</w:t>
      </w:r>
      <w:r>
        <w:rPr>
          <w:rFonts w:hint="eastAsia" w:ascii="微软简仿宋" w:hAnsi="宋体" w:eastAsia="微软简仿宋"/>
          <w:color w:val="000000"/>
          <w:kern w:val="0"/>
          <w:sz w:val="28"/>
          <w:szCs w:val="28"/>
          <w:lang w:val="en-US" w:eastAsia="zh-CN"/>
        </w:rPr>
        <w:t xml:space="preserve">   </w:t>
      </w:r>
      <w:r>
        <w:rPr>
          <w:rFonts w:hint="eastAsia" w:ascii="微软简仿宋" w:hAnsi="宋体" w:eastAsia="微软简仿宋"/>
          <w:color w:val="000000"/>
          <w:kern w:val="0"/>
          <w:sz w:val="28"/>
          <w:szCs w:val="28"/>
        </w:rPr>
        <w:t>律（刑）字第(    )号</w:t>
      </w:r>
    </w:p>
    <w:p>
      <w:pPr>
        <w:widowControl/>
        <w:wordWrap w:val="0"/>
        <w:spacing w:line="432" w:lineRule="auto"/>
        <w:jc w:val="left"/>
        <w:rPr>
          <w:rFonts w:hint="eastAsia" w:ascii="宋体" w:hAnsi="宋体" w:cs="宋体"/>
          <w:color w:val="000000"/>
          <w:kern w:val="0"/>
          <w:sz w:val="28"/>
          <w:szCs w:val="28"/>
        </w:rPr>
      </w:pPr>
      <w:r>
        <w:rPr>
          <w:rFonts w:hint="eastAsia" w:ascii="黑体" w:hAnsi="宋体" w:eastAsia="黑体" w:cs="宋体"/>
          <w:color w:val="000000"/>
          <w:kern w:val="0"/>
          <w:sz w:val="28"/>
          <w:szCs w:val="28"/>
        </w:rPr>
        <w:t>甲方:</w:t>
      </w:r>
      <w:r>
        <w:rPr>
          <w:rFonts w:hint="eastAsia" w:ascii="黑体" w:hAnsi="宋体" w:eastAsia="黑体" w:cs="宋体"/>
          <w:color w:val="000000"/>
          <w:kern w:val="0"/>
          <w:sz w:val="28"/>
          <w:szCs w:val="28"/>
          <w:u w:val="single"/>
          <w:lang w:val="en-US" w:eastAsia="zh-CN"/>
        </w:rPr>
        <w:t xml:space="preserve">        </w:t>
      </w:r>
      <w:r>
        <w:rPr>
          <w:rFonts w:hint="eastAsia" w:ascii="黑体" w:hAnsi="宋体" w:eastAsia="黑体" w:cs="宋体"/>
          <w:color w:val="000000"/>
          <w:kern w:val="0"/>
          <w:sz w:val="28"/>
          <w:szCs w:val="28"/>
        </w:rPr>
        <w:t>，</w:t>
      </w:r>
      <w:r>
        <w:rPr>
          <w:rFonts w:hint="eastAsia" w:cs="宋体"/>
          <w:color w:val="000000"/>
          <w:kern w:val="0"/>
          <w:sz w:val="32"/>
        </w:rPr>
        <w:t>男，身份证号：</w:t>
      </w:r>
      <w:r>
        <w:rPr>
          <w:rFonts w:hint="eastAsia" w:cs="宋体"/>
          <w:color w:val="000000"/>
          <w:kern w:val="0"/>
          <w:sz w:val="32"/>
          <w:u w:val="single"/>
          <w:lang w:val="en-US" w:eastAsia="zh-CN"/>
        </w:rPr>
        <w:t xml:space="preserve">                         </w:t>
      </w:r>
    </w:p>
    <w:p>
      <w:pPr>
        <w:widowControl/>
        <w:wordWrap w:val="0"/>
        <w:spacing w:line="360" w:lineRule="auto"/>
        <w:jc w:val="left"/>
        <w:rPr>
          <w:rFonts w:hint="eastAsia"/>
          <w:color w:val="000000"/>
          <w:kern w:val="0"/>
          <w:sz w:val="28"/>
          <w:szCs w:val="28"/>
          <w:u w:val="single"/>
          <w:lang w:val="en-US"/>
        </w:rPr>
      </w:pPr>
      <w:r>
        <w:rPr>
          <w:rFonts w:hint="eastAsia" w:ascii="黑体" w:hAnsi="宋体" w:eastAsia="黑体" w:cs="宋体"/>
          <w:color w:val="000000"/>
          <w:kern w:val="0"/>
          <w:sz w:val="28"/>
          <w:szCs w:val="28"/>
        </w:rPr>
        <w:t>乙方:</w:t>
      </w:r>
      <w:r>
        <w:rPr>
          <w:rFonts w:hint="eastAsia" w:ascii="黑体" w:hAnsi="宋体" w:eastAsia="黑体" w:cs="宋体"/>
          <w:color w:val="000000"/>
          <w:kern w:val="0"/>
          <w:sz w:val="28"/>
          <w:szCs w:val="28"/>
          <w:u w:val="single"/>
          <w:lang w:val="en-US" w:eastAsia="zh-CN"/>
        </w:rPr>
        <w:t xml:space="preserve">            </w:t>
      </w:r>
      <w:r>
        <w:rPr>
          <w:rFonts w:hint="eastAsia" w:ascii="黑体" w:hAnsi="宋体" w:eastAsia="黑体" w:cs="宋体"/>
          <w:color w:val="000000"/>
          <w:spacing w:val="20"/>
          <w:kern w:val="0"/>
          <w:sz w:val="28"/>
          <w:szCs w:val="28"/>
        </w:rPr>
        <w:t>律师事务所。</w:t>
      </w:r>
      <w:r>
        <w:rPr>
          <w:rFonts w:hint="eastAsia" w:cs="宋体"/>
          <w:color w:val="000000"/>
          <w:kern w:val="0"/>
          <w:sz w:val="28"/>
          <w:szCs w:val="28"/>
        </w:rPr>
        <w:t>住所地：</w:t>
      </w:r>
      <w:r>
        <w:rPr>
          <w:rFonts w:hint="eastAsia" w:cs="宋体"/>
          <w:color w:val="000000"/>
          <w:kern w:val="0"/>
          <w:sz w:val="28"/>
          <w:szCs w:val="28"/>
          <w:u w:val="single"/>
          <w:lang w:val="en-US" w:eastAsia="zh-CN"/>
        </w:rPr>
        <w:t xml:space="preserve">                                        </w:t>
      </w:r>
      <w:r>
        <w:rPr>
          <w:rFonts w:hint="eastAsia" w:cs="宋体"/>
          <w:color w:val="000000"/>
          <w:kern w:val="0"/>
          <w:sz w:val="28"/>
          <w:szCs w:val="28"/>
        </w:rPr>
        <w:t>，邮编：</w:t>
      </w:r>
      <w:r>
        <w:rPr>
          <w:rFonts w:hint="eastAsia"/>
          <w:color w:val="000000"/>
          <w:kern w:val="0"/>
          <w:sz w:val="28"/>
          <w:szCs w:val="28"/>
          <w:u w:val="single"/>
          <w:lang w:val="en-US" w:eastAsia="zh-CN"/>
        </w:rPr>
        <w:t xml:space="preserve">         </w:t>
      </w:r>
      <w:r>
        <w:rPr>
          <w:rFonts w:hint="eastAsia" w:cs="宋体"/>
          <w:color w:val="000000"/>
          <w:kern w:val="0"/>
          <w:sz w:val="28"/>
          <w:szCs w:val="28"/>
        </w:rPr>
        <w:t>，电话：</w:t>
      </w:r>
      <w:r>
        <w:rPr>
          <w:rFonts w:hint="eastAsia"/>
          <w:color w:val="000000"/>
          <w:kern w:val="0"/>
          <w:sz w:val="28"/>
          <w:szCs w:val="28"/>
          <w:u w:val="single"/>
          <w:lang w:val="en-US" w:eastAsia="zh-CN"/>
        </w:rPr>
        <w:t xml:space="preserve">                </w:t>
      </w:r>
    </w:p>
    <w:p>
      <w:pPr>
        <w:widowControl/>
        <w:wordWrap w:val="0"/>
        <w:spacing w:line="432" w:lineRule="auto"/>
        <w:jc w:val="left"/>
        <w:rPr>
          <w:rFonts w:ascii="宋体" w:hAnsi="宋体" w:cs="宋体"/>
          <w:color w:val="000000"/>
          <w:kern w:val="0"/>
          <w:sz w:val="28"/>
          <w:szCs w:val="28"/>
        </w:rPr>
      </w:pPr>
    </w:p>
    <w:p>
      <w:pPr>
        <w:widowControl/>
        <w:wordWrap w:val="0"/>
        <w:adjustRightInd w:val="0"/>
        <w:snapToGrid w:val="0"/>
        <w:spacing w:line="440" w:lineRule="exact"/>
        <w:ind w:firstLine="560" w:firstLineChars="200"/>
        <w:jc w:val="left"/>
        <w:rPr>
          <w:rFonts w:hint="eastAsia" w:ascii="宋体" w:hAnsi="宋体" w:cs="宋体"/>
          <w:color w:val="000000"/>
          <w:kern w:val="0"/>
          <w:sz w:val="24"/>
        </w:rPr>
      </w:pPr>
      <w:r>
        <w:rPr>
          <w:rFonts w:hint="eastAsia" w:ascii="宋体" w:hAnsi="宋体" w:cs="宋体"/>
          <w:color w:val="000000"/>
          <w:kern w:val="0"/>
          <w:sz w:val="28"/>
          <w:szCs w:val="28"/>
        </w:rPr>
        <w:t>双方因下列委托事项，根据《中华人民共和国律师法》和《中华人民共和国刑事诉讼法》的规定，经过协商，订立下列条款，供双方遵守执行：</w:t>
      </w:r>
    </w:p>
    <w:p>
      <w:pPr>
        <w:widowControl/>
        <w:wordWrap w:val="0"/>
        <w:spacing w:line="360" w:lineRule="auto"/>
        <w:ind w:firstLine="630"/>
        <w:jc w:val="left"/>
        <w:rPr>
          <w:rFonts w:ascii="宋体" w:hAnsi="宋体" w:cs="宋体"/>
          <w:color w:val="000000"/>
          <w:kern w:val="0"/>
          <w:sz w:val="32"/>
          <w:szCs w:val="32"/>
        </w:rPr>
      </w:pPr>
      <w:r>
        <w:rPr>
          <w:rFonts w:hint="eastAsia" w:ascii="宋体" w:hAnsi="宋体" w:cs="宋体"/>
          <w:color w:val="000000"/>
          <w:kern w:val="0"/>
          <w:sz w:val="28"/>
          <w:szCs w:val="28"/>
        </w:rPr>
        <w:t>一、乙方接受甲方的委托，指派</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rPr>
        <w:t>律师担任</w:t>
      </w:r>
      <w:r>
        <w:rPr>
          <w:rFonts w:hint="eastAsia" w:ascii="宋体" w:hAnsi="宋体" w:cs="宋体"/>
          <w:color w:val="000000"/>
          <w:kern w:val="0"/>
          <w:sz w:val="28"/>
          <w:szCs w:val="28"/>
          <w:u w:val="single"/>
          <w:lang w:val="en-US" w:eastAsia="zh-CN"/>
        </w:rPr>
        <w:t xml:space="preserve">                        </w:t>
      </w:r>
      <w:r>
        <w:rPr>
          <w:rFonts w:hint="eastAsia" w:cs="宋体"/>
          <w:color w:val="000000"/>
          <w:kern w:val="0"/>
          <w:sz w:val="32"/>
          <w:szCs w:val="32"/>
        </w:rPr>
        <w:t>中犯罪嫌疑人</w:t>
      </w:r>
      <w:r>
        <w:rPr>
          <w:rFonts w:hint="eastAsia" w:ascii="黑体" w:eastAsia="黑体" w:cs="宋体"/>
          <w:color w:val="000000"/>
          <w:kern w:val="0"/>
          <w:sz w:val="32"/>
          <w:szCs w:val="32"/>
          <w:u w:val="single"/>
          <w:lang w:val="en-US" w:eastAsia="zh-CN"/>
        </w:rPr>
        <w:t xml:space="preserve">         </w:t>
      </w:r>
      <w:r>
        <w:rPr>
          <w:rFonts w:hint="eastAsia" w:cs="宋体"/>
          <w:color w:val="000000"/>
          <w:kern w:val="0"/>
          <w:sz w:val="32"/>
          <w:szCs w:val="32"/>
        </w:rPr>
        <w:t>的辩护人。</w:t>
      </w:r>
    </w:p>
    <w:p>
      <w:pPr>
        <w:widowControl/>
        <w:wordWrap w:val="0"/>
        <w:adjustRightInd w:val="0"/>
        <w:snapToGrid w:val="0"/>
        <w:spacing w:line="44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二、乙方律师必须依法维护</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rPr>
        <w:t>的合法权利。</w:t>
      </w:r>
      <w:r>
        <w:rPr>
          <w:rFonts w:hint="eastAsia"/>
          <w:color w:val="000000"/>
          <w:sz w:val="28"/>
          <w:szCs w:val="28"/>
        </w:rPr>
        <w:t>，但不得违反律师职业道德和执业纪律就案件结果向甲方事先作出任何不切实际的承诺。</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三、甲方及当事人必须如实向律师陈述案情，提供有关证据，乙方接受委托之后，如发现甲方或者当事人捏造事实，隐瞒事实真相，乙方有权单方终止合同，已收取的费用不予退回。</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四、乙方无故终止合同，已收取的律师费全部退还甲方，甲方提前终止合同，乙方根据本合同第七、九条约定收取的全部费用不退还甲方。</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五、甲方委托乙方代理事项为下列</w:t>
      </w:r>
      <w:r>
        <w:rPr>
          <w:rFonts w:hint="eastAsia" w:ascii="黑体" w:hAnsi="宋体" w:eastAsia="黑体" w:cs="宋体"/>
          <w:color w:val="000000"/>
          <w:kern w:val="0"/>
          <w:sz w:val="28"/>
          <w:szCs w:val="28"/>
        </w:rPr>
        <w:t>第4、5项</w:t>
      </w:r>
      <w:r>
        <w:rPr>
          <w:rFonts w:hint="eastAsia" w:ascii="宋体" w:hAnsi="宋体" w:cs="宋体"/>
          <w:color w:val="000000"/>
          <w:kern w:val="0"/>
          <w:sz w:val="28"/>
          <w:szCs w:val="28"/>
        </w:rPr>
        <w:t>:</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□1.专项法律服务;</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□2.非诉讼代理;</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□3.第壹审诉讼代理;</w:t>
      </w:r>
    </w:p>
    <w:p>
      <w:pPr>
        <w:widowControl/>
        <w:wordWrap w:val="0"/>
        <w:adjustRightInd w:val="0"/>
        <w:snapToGrid w:val="0"/>
        <w:spacing w:line="440" w:lineRule="exact"/>
        <w:ind w:firstLine="560" w:firstLineChars="200"/>
        <w:jc w:val="left"/>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□4.刑事案件公安侦查阶段提供法律帮助和检察院审查起诉阶段提供辩护服务;</w:t>
      </w:r>
    </w:p>
    <w:p>
      <w:pPr>
        <w:widowControl/>
        <w:wordWrap w:val="0"/>
        <w:adjustRightInd w:val="0"/>
        <w:snapToGrid w:val="0"/>
        <w:spacing w:line="440" w:lineRule="exact"/>
        <w:ind w:firstLine="560" w:firstLineChars="200"/>
        <w:jc w:val="left"/>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□5.第一审刑事辩护。</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六、甲方授权律师权限为下列</w:t>
      </w:r>
      <w:r>
        <w:rPr>
          <w:rFonts w:hint="eastAsia" w:ascii="黑体" w:hAnsi="宋体" w:eastAsia="黑体" w:cs="宋体"/>
          <w:color w:val="000000"/>
          <w:kern w:val="0"/>
          <w:sz w:val="28"/>
          <w:szCs w:val="28"/>
        </w:rPr>
        <w:t>第3、4项</w:t>
      </w:r>
      <w:r>
        <w:rPr>
          <w:rFonts w:hint="eastAsia" w:ascii="宋体" w:hAnsi="宋体" w:cs="宋体"/>
          <w:color w:val="000000"/>
          <w:kern w:val="0"/>
          <w:sz w:val="28"/>
          <w:szCs w:val="28"/>
        </w:rPr>
        <w:t>:</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□1.一般诉讼代理；</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□2.特别诉讼代理。包括代为承认、放弃、变更诉讼请求、接受和解、提起反诉;</w:t>
      </w:r>
    </w:p>
    <w:p>
      <w:pPr>
        <w:widowControl/>
        <w:wordWrap w:val="0"/>
        <w:adjustRightInd w:val="0"/>
        <w:snapToGrid w:val="0"/>
        <w:spacing w:line="440" w:lineRule="exact"/>
        <w:ind w:firstLine="560" w:firstLineChars="200"/>
        <w:jc w:val="left"/>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□3.刑事案件提供法律帮助;</w:t>
      </w:r>
    </w:p>
    <w:p>
      <w:pPr>
        <w:widowControl/>
        <w:wordWrap w:val="0"/>
        <w:adjustRightInd w:val="0"/>
        <w:snapToGrid w:val="0"/>
        <w:spacing w:line="440" w:lineRule="exact"/>
        <w:ind w:firstLine="560" w:firstLineChars="200"/>
        <w:jc w:val="left"/>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□4.第一审刑事辩护。</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七、甲方应当在订立本协议时向乙方支付律师费，根据司法部及贵州省律师收费办法有关文件的规定，经甲乙双方协商，甲方应向乙方支付律师费</w:t>
      </w:r>
      <w:r>
        <w:rPr>
          <w:rFonts w:hint="eastAsia" w:ascii="黑体" w:hAnsi="宋体" w:eastAsia="黑体" w:cs="宋体"/>
          <w:color w:val="000000"/>
          <w:kern w:val="0"/>
          <w:sz w:val="28"/>
          <w:szCs w:val="28"/>
          <w:u w:val="single"/>
          <w:lang w:val="en-US" w:eastAsia="zh-CN"/>
        </w:rPr>
        <w:t xml:space="preserve">           </w:t>
      </w:r>
      <w:r>
        <w:rPr>
          <w:rFonts w:hint="eastAsia" w:ascii="黑体" w:hAnsi="宋体" w:eastAsia="黑体" w:cs="宋体"/>
          <w:color w:val="000000"/>
          <w:kern w:val="0"/>
          <w:sz w:val="28"/>
          <w:szCs w:val="28"/>
          <w:lang w:val="en-US" w:eastAsia="zh-CN"/>
        </w:rPr>
        <w:t>元</w:t>
      </w:r>
      <w:r>
        <w:rPr>
          <w:rFonts w:hint="eastAsia" w:ascii="宋体" w:hAnsi="宋体" w:cs="宋体"/>
          <w:color w:val="000000"/>
          <w:kern w:val="0"/>
          <w:sz w:val="28"/>
          <w:szCs w:val="28"/>
        </w:rPr>
        <w:t>(￥</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rPr>
        <w:t>)。</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八、经甲乙双方协商，约定另行采用如下收费方式：</w:t>
      </w:r>
    </w:p>
    <w:p>
      <w:pPr>
        <w:widowControl/>
        <w:wordWrap w:val="0"/>
        <w:adjustRightInd w:val="0"/>
        <w:snapToGrid w:val="0"/>
        <w:spacing w:line="440" w:lineRule="exact"/>
        <w:ind w:firstLine="560" w:firstLineChars="200"/>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u w:val="single"/>
          <w:lang w:val="en-US" w:eastAsia="zh-CN"/>
        </w:rPr>
        <w:t xml:space="preserve">                                                                                                                  </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九、甲方还应承担下列费用:</w:t>
      </w:r>
    </w:p>
    <w:p>
      <w:pPr>
        <w:widowControl/>
        <w:wordWrap w:val="0"/>
        <w:adjustRightInd w:val="0"/>
        <w:snapToGrid w:val="0"/>
        <w:spacing w:line="440" w:lineRule="exact"/>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1、受委托律师赴</w:t>
      </w:r>
      <w:r>
        <w:rPr>
          <w:rFonts w:hint="eastAsia" w:ascii="宋体" w:hAnsi="宋体" w:cs="宋体"/>
          <w:color w:val="auto"/>
          <w:kern w:val="0"/>
          <w:sz w:val="28"/>
          <w:szCs w:val="28"/>
          <w:u w:val="single"/>
          <w:lang w:val="en-US" w:eastAsia="zh-CN"/>
        </w:rPr>
        <w:t xml:space="preserve">        </w:t>
      </w:r>
      <w:r>
        <w:rPr>
          <w:rFonts w:hint="eastAsia" w:ascii="宋体" w:hAnsi="宋体" w:cs="宋体"/>
          <w:color w:val="auto"/>
          <w:kern w:val="0"/>
          <w:sz w:val="28"/>
          <w:szCs w:val="28"/>
        </w:rPr>
        <w:t>市区以外工作的，按合理标准负担律师交通食宿费（须出差前预交）;</w:t>
      </w:r>
    </w:p>
    <w:p>
      <w:pPr>
        <w:widowControl/>
        <w:wordWrap w:val="0"/>
        <w:adjustRightInd w:val="0"/>
        <w:snapToGrid w:val="0"/>
        <w:spacing w:line="440" w:lineRule="exact"/>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2、律师在为甲方提供法律服务过程中所需鉴定、翻译、资料复印、打印及其他必须开支______________元，或预交___________元，包干使用。</w:t>
      </w:r>
    </w:p>
    <w:p>
      <w:pPr>
        <w:widowControl/>
        <w:wordWrap w:val="0"/>
        <w:adjustRightInd w:val="0"/>
        <w:snapToGrid w:val="0"/>
        <w:spacing w:line="44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十、本合同一式两份，甲、乙双方各执一份，自双方签订或盖章之日起生效，至第壹审法院作出裁判时终止。</w:t>
      </w:r>
    </w:p>
    <w:p>
      <w:pPr>
        <w:widowControl/>
        <w:wordWrap w:val="0"/>
        <w:adjustRightInd w:val="0"/>
        <w:snapToGrid w:val="0"/>
        <w:spacing w:before="312" w:beforeLines="100" w:after="312" w:afterLines="100" w:line="360" w:lineRule="auto"/>
        <w:jc w:val="left"/>
        <w:rPr>
          <w:rFonts w:hint="eastAsia" w:ascii="宋体" w:hAnsi="宋体" w:cs="宋体"/>
          <w:color w:val="000000"/>
          <w:kern w:val="0"/>
          <w:sz w:val="28"/>
          <w:szCs w:val="28"/>
        </w:rPr>
      </w:pPr>
    </w:p>
    <w:p>
      <w:pPr>
        <w:widowControl/>
        <w:wordWrap w:val="0"/>
        <w:adjustRightInd w:val="0"/>
        <w:snapToGrid w:val="0"/>
        <w:spacing w:before="312" w:beforeLines="100" w:after="312" w:afterLines="100" w:line="36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甲方（签字）：</w:t>
      </w:r>
      <w:r>
        <w:rPr>
          <w:rFonts w:hint="eastAsia" w:ascii="宋体" w:hAnsi="宋体" w:cs="宋体"/>
          <w:color w:val="000000"/>
          <w:kern w:val="0"/>
          <w:sz w:val="28"/>
          <w:szCs w:val="28"/>
        </w:rPr>
        <w:tab/>
      </w:r>
      <w:r>
        <w:rPr>
          <w:rFonts w:hint="eastAsia" w:ascii="宋体" w:hAnsi="宋体" w:cs="宋体"/>
          <w:color w:val="000000"/>
          <w:kern w:val="0"/>
          <w:sz w:val="28"/>
          <w:szCs w:val="28"/>
        </w:rPr>
        <w:tab/>
      </w:r>
      <w:r>
        <w:rPr>
          <w:rFonts w:hint="eastAsia" w:ascii="宋体" w:hAnsi="宋体" w:cs="宋体"/>
          <w:color w:val="000000"/>
          <w:kern w:val="0"/>
          <w:sz w:val="28"/>
          <w:szCs w:val="28"/>
        </w:rPr>
        <w:tab/>
      </w:r>
      <w:r>
        <w:rPr>
          <w:rFonts w:hint="eastAsia" w:ascii="宋体" w:hAnsi="宋体" w:cs="宋体"/>
          <w:color w:val="000000"/>
          <w:kern w:val="0"/>
          <w:sz w:val="28"/>
          <w:szCs w:val="28"/>
        </w:rPr>
        <w:tab/>
      </w:r>
      <w:r>
        <w:rPr>
          <w:rFonts w:hint="eastAsia" w:ascii="宋体" w:hAnsi="宋体" w:cs="宋体"/>
          <w:color w:val="000000"/>
          <w:kern w:val="0"/>
          <w:sz w:val="28"/>
          <w:szCs w:val="28"/>
        </w:rPr>
        <w:tab/>
      </w:r>
      <w:r>
        <w:rPr>
          <w:rFonts w:hint="eastAsia" w:ascii="宋体" w:hAnsi="宋体" w:cs="宋体"/>
          <w:color w:val="000000"/>
          <w:kern w:val="0"/>
          <w:sz w:val="28"/>
          <w:szCs w:val="28"/>
        </w:rPr>
        <w:tab/>
      </w:r>
      <w:r>
        <w:rPr>
          <w:rFonts w:hint="eastAsia" w:ascii="宋体" w:hAnsi="宋体" w:cs="宋体"/>
          <w:color w:val="000000"/>
          <w:kern w:val="0"/>
          <w:sz w:val="28"/>
          <w:szCs w:val="28"/>
        </w:rPr>
        <w:t>乙方（盖章）：</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rPr>
        <w:t>律师事务所</w:t>
      </w:r>
    </w:p>
    <w:p>
      <w:pPr>
        <w:widowControl/>
        <w:wordWrap w:val="0"/>
        <w:adjustRightInd w:val="0"/>
        <w:snapToGrid w:val="0"/>
        <w:spacing w:before="312" w:beforeLines="100" w:after="312" w:afterLines="100" w:line="360" w:lineRule="auto"/>
        <w:ind w:right="-94" w:rightChars="0"/>
        <w:jc w:val="left"/>
        <w:rPr>
          <w:rFonts w:hint="eastAsia" w:ascii="宋体" w:hAnsi="宋体" w:cs="宋体"/>
          <w:color w:val="000000"/>
          <w:kern w:val="0"/>
          <w:sz w:val="24"/>
        </w:rPr>
      </w:pP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 xml:space="preserve">月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 xml:space="preserve">日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 xml:space="preserve">月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 xml:space="preserve"> 日</w:t>
      </w: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简仿宋">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D053E"/>
    <w:rsid w:val="5CCD05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2016-01-15T02:35:00Z</dcterms:created>
  <dc:creator>Administrator</dc:creator>
  <cp:lastModifiedBy>Administrator</cp:lastModifiedBy>
  <dcterms:modified xsi:type="dcterms:W3CDTF">2016-01-15T02:36:49Z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